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D1" w:rsidRDefault="000F63D1">
      <w:pPr>
        <w:pStyle w:val="Header"/>
        <w:rPr>
          <w:rFonts w:ascii="Carlito" w:hAnsi="Carlito" w:hint="eastAsia"/>
          <w:sz w:val="18"/>
          <w:szCs w:val="18"/>
        </w:rPr>
      </w:pPr>
    </w:p>
    <w:p w:rsidR="000F63D1" w:rsidRDefault="00497C92" w:rsidP="005A52AE">
      <w:pPr>
        <w:spacing w:after="0" w:line="240" w:lineRule="auto"/>
        <w:jc w:val="center"/>
      </w:pPr>
      <w:r>
        <w:rPr>
          <w:u w:val="single"/>
        </w:rPr>
        <w:t>Consideraciones  Generales PROYECTOS ESCUELAS ABIERTAS EN VERANO</w:t>
      </w:r>
    </w:p>
    <w:p w:rsidR="000F63D1" w:rsidRDefault="000F63D1" w:rsidP="005A52AE">
      <w:pPr>
        <w:spacing w:after="0" w:line="240" w:lineRule="auto"/>
        <w:jc w:val="center"/>
        <w:rPr>
          <w:u w:val="single"/>
        </w:rPr>
      </w:pPr>
    </w:p>
    <w:p w:rsidR="000F63D1" w:rsidRDefault="00497C92" w:rsidP="005A52AE">
      <w:pPr>
        <w:spacing w:after="0" w:line="240" w:lineRule="auto"/>
        <w:ind w:firstLine="567"/>
        <w:jc w:val="both"/>
      </w:pPr>
      <w:r>
        <w:t xml:space="preserve">Las modalidades de artística y </w:t>
      </w:r>
      <w:r w:rsidR="005A52AE">
        <w:t>Educación Física acuerdan las si</w:t>
      </w:r>
      <w:r>
        <w:t xml:space="preserve">guientes pautas para la presentación de Proyectos para las Escuelas Abiertas en Verano. En principio ratificamos la fecha de </w:t>
      </w:r>
      <w:r>
        <w:t>entrega como el día viernes 2</w:t>
      </w:r>
      <w:r w:rsidR="005A52AE">
        <w:t>9</w:t>
      </w:r>
      <w:r>
        <w:t xml:space="preserve"> de noviembre, en la Jefatura Distrital.</w:t>
      </w:r>
    </w:p>
    <w:p w:rsidR="005A52AE" w:rsidRDefault="005A52AE" w:rsidP="005A52AE">
      <w:pPr>
        <w:spacing w:after="0" w:line="240" w:lineRule="auto"/>
        <w:ind w:firstLine="567"/>
        <w:jc w:val="both"/>
      </w:pPr>
    </w:p>
    <w:p w:rsidR="000F63D1" w:rsidRDefault="00497C92" w:rsidP="005A52AE">
      <w:pPr>
        <w:spacing w:after="0" w:line="240" w:lineRule="auto"/>
        <w:ind w:firstLine="567"/>
        <w:jc w:val="both"/>
      </w:pPr>
      <w:r>
        <w:t xml:space="preserve">La presentación de un Proyecto debe estar en el marco de la normativa de EAV que cómo hasta la fecha no ha sido presentada, solicitamos </w:t>
      </w:r>
      <w:r w:rsidR="005A52AE">
        <w:t>tengan</w:t>
      </w:r>
      <w:r>
        <w:t xml:space="preserve"> en cuenta la del año pasado.</w:t>
      </w:r>
      <w:r w:rsidR="005A52AE">
        <w:t xml:space="preserve"> </w:t>
      </w:r>
      <w:r>
        <w:t>(</w:t>
      </w:r>
      <w:r w:rsidR="005A52AE">
        <w:t>B</w:t>
      </w:r>
      <w:r>
        <w:t>uscar en el</w:t>
      </w:r>
      <w:r>
        <w:t xml:space="preserve"> ABC).</w:t>
      </w:r>
    </w:p>
    <w:p w:rsidR="005A52AE" w:rsidRDefault="005A52AE" w:rsidP="005A52AE">
      <w:pPr>
        <w:spacing w:after="0" w:line="240" w:lineRule="auto"/>
        <w:ind w:firstLine="567"/>
        <w:jc w:val="both"/>
      </w:pPr>
    </w:p>
    <w:p w:rsidR="000F63D1" w:rsidRDefault="00497C92" w:rsidP="005A52AE">
      <w:pPr>
        <w:spacing w:after="0" w:line="240" w:lineRule="auto"/>
        <w:ind w:firstLine="567"/>
        <w:jc w:val="both"/>
      </w:pPr>
      <w:r>
        <w:t xml:space="preserve">El eje transversal  son los derechos del niño. Se espera que los niños puedan acceder dos días </w:t>
      </w:r>
      <w:r w:rsidR="005A52AE">
        <w:t>mínimos</w:t>
      </w:r>
      <w:r>
        <w:t xml:space="preserve"> al agua, para lo que se está realizando la gestión del transporte.</w:t>
      </w:r>
    </w:p>
    <w:p w:rsidR="005A52AE" w:rsidRDefault="005A52AE" w:rsidP="005A52AE">
      <w:pPr>
        <w:spacing w:after="0" w:line="240" w:lineRule="auto"/>
        <w:ind w:firstLine="567"/>
        <w:jc w:val="both"/>
      </w:pPr>
    </w:p>
    <w:p w:rsidR="000F63D1" w:rsidRDefault="00497C92" w:rsidP="005A52AE">
      <w:pPr>
        <w:numPr>
          <w:ilvl w:val="0"/>
          <w:numId w:val="2"/>
        </w:numPr>
        <w:spacing w:after="0" w:line="240" w:lineRule="auto"/>
        <w:jc w:val="both"/>
      </w:pPr>
      <w:r>
        <w:t>A su vez desde la modalidad Educación Física, se espera se desarrolle lo relacio</w:t>
      </w:r>
      <w:r>
        <w:t xml:space="preserve">nado con el tercer eje “corporeidad y </w:t>
      </w:r>
      <w:r w:rsidR="005A52AE">
        <w:t>motricidad</w:t>
      </w:r>
      <w:r>
        <w:t xml:space="preserve"> en relación al ambiente, a partir de grandes juegos, juegos por bandos, juegos de búsqueda con y sin prendas, construcciones rústicas, armado de circuitos con soga, caminatas, actividades en el ambiente natur</w:t>
      </w:r>
      <w:r>
        <w:t xml:space="preserve">al. </w:t>
      </w:r>
    </w:p>
    <w:p w:rsidR="000F63D1" w:rsidRDefault="00497C92" w:rsidP="005A52AE">
      <w:pPr>
        <w:numPr>
          <w:ilvl w:val="0"/>
          <w:numId w:val="2"/>
        </w:numPr>
        <w:spacing w:after="0" w:line="240" w:lineRule="auto"/>
        <w:jc w:val="both"/>
      </w:pPr>
      <w:r>
        <w:t xml:space="preserve">Y los días que los alumnos tienen acceso al agua, garantizar la enseñanza de la natación en relación al dominio del cuerpo en el agua, la flotabilidad, la </w:t>
      </w:r>
      <w:r w:rsidR="005A52AE">
        <w:t>autonomía</w:t>
      </w:r>
      <w:r>
        <w:t xml:space="preserve"> y adaptación en el medio acuático. </w:t>
      </w:r>
      <w:r w:rsidR="005A52AE">
        <w:t>Fundamentos</w:t>
      </w:r>
      <w:r>
        <w:t xml:space="preserve"> técnicos básicos de la natación, enten</w:t>
      </w:r>
      <w:r>
        <w:t>dida ésta como capacidad para trasladarse de un lado al otro.</w:t>
      </w:r>
    </w:p>
    <w:p w:rsidR="005A52AE" w:rsidRDefault="005A52AE" w:rsidP="005A52AE">
      <w:pPr>
        <w:spacing w:after="0" w:line="240" w:lineRule="auto"/>
        <w:ind w:firstLine="567"/>
        <w:jc w:val="both"/>
      </w:pPr>
    </w:p>
    <w:p w:rsidR="000F63D1" w:rsidRDefault="005A52AE" w:rsidP="005A52AE">
      <w:pPr>
        <w:spacing w:after="0" w:line="240" w:lineRule="auto"/>
        <w:ind w:firstLine="567"/>
        <w:jc w:val="both"/>
      </w:pPr>
      <w:r>
        <w:t>Todos</w:t>
      </w:r>
      <w:r w:rsidR="00497C92">
        <w:t xml:space="preserve"> estos contenidos deben habilitarse en espacios realmente lúdicos y espacios felices, ya que esperamos que las tres horas que los niños se acercan a la escuela lo hagan desde otra perspectiv</w:t>
      </w:r>
      <w:r w:rsidR="00497C92">
        <w:t xml:space="preserve">a a la del ciclo lectivo. Poder </w:t>
      </w:r>
      <w:r>
        <w:t>apropiarse</w:t>
      </w:r>
      <w:r w:rsidR="00497C92">
        <w:t xml:space="preserve"> de la escuela con un sentido diferente, hará que nuestros niños disfruten de ésta alternativa teniendo en cuenta que no son muchas las posibilidades de acceder a propuestas  de ésta índole, para muchos de ellos. Po</w:t>
      </w:r>
      <w:r w:rsidR="00497C92">
        <w:t>der abrir un paraguas de alegría, juegos significativos y aprendizajes productivos, durante tres horas en la vida de nuestros niños que a lo mejor viven entre</w:t>
      </w:r>
      <w:r>
        <w:t xml:space="preserve"> </w:t>
      </w:r>
      <w:r w:rsidR="00497C92">
        <w:t>tormentas nos hará sentirnos más felices a todos. Trabajar en el verano es muchas veces una necesi</w:t>
      </w:r>
      <w:r w:rsidR="00497C92">
        <w:t>dad que depende de cada uno transformarla  en un espacio feliz.</w:t>
      </w:r>
    </w:p>
    <w:p w:rsidR="005A52AE" w:rsidRDefault="005A52AE" w:rsidP="005A52AE">
      <w:pPr>
        <w:spacing w:after="0" w:line="240" w:lineRule="auto"/>
        <w:ind w:firstLine="567"/>
        <w:jc w:val="both"/>
      </w:pPr>
    </w:p>
    <w:p w:rsidR="000F63D1" w:rsidRPr="005A52AE" w:rsidRDefault="005A52AE" w:rsidP="005A52AE">
      <w:pPr>
        <w:numPr>
          <w:ilvl w:val="0"/>
          <w:numId w:val="1"/>
        </w:numPr>
        <w:spacing w:after="0" w:line="240" w:lineRule="auto"/>
        <w:jc w:val="both"/>
      </w:pPr>
      <w:r>
        <w:t>Otro</w:t>
      </w:r>
      <w:r w:rsidR="00497C92">
        <w:t xml:space="preserve"> eje a tener en cuenta es el reciclado, la </w:t>
      </w:r>
      <w:r>
        <w:t>reutilización</w:t>
      </w:r>
      <w:r w:rsidR="00497C92">
        <w:t xml:space="preserve"> de materiales no convencionales o de aparente deshecho, trae aparejado la  construcción de hábitos fortalecedores de conductas. </w:t>
      </w:r>
      <w:r w:rsidR="00497C92">
        <w:rPr>
          <w:color w:val="252525"/>
        </w:rPr>
        <w:t xml:space="preserve">El </w:t>
      </w:r>
      <w:r w:rsidR="00497C92">
        <w:rPr>
          <w:color w:val="252525"/>
        </w:rPr>
        <w:t>reciclaje es un componente clave en la reducción de desechos contemporáneos y es el tercer componente de las 3R (“Reducir, Reutilizar, Reciclar”)</w:t>
      </w:r>
      <w:r>
        <w:rPr>
          <w:color w:val="252525"/>
        </w:rPr>
        <w:t xml:space="preserve">. </w:t>
      </w:r>
      <w:r w:rsidR="00497C92">
        <w:rPr>
          <w:color w:val="252525"/>
        </w:rPr>
        <w:t>Cuando desde Educación hablamos de saberes socialmente productivos, éste sin duda es uno de ellos, real, concre</w:t>
      </w:r>
      <w:r w:rsidR="00497C92">
        <w:rPr>
          <w:color w:val="252525"/>
        </w:rPr>
        <w:t>to, tangible y favorecedor de una mejor calidad de vida.</w:t>
      </w:r>
      <w:r>
        <w:rPr>
          <w:color w:val="252525"/>
        </w:rPr>
        <w:t xml:space="preserve"> </w:t>
      </w:r>
      <w:r w:rsidR="00497C92">
        <w:rPr>
          <w:rFonts w:ascii="sans-serif" w:hAnsi="sans-serif"/>
          <w:color w:val="252525"/>
          <w:sz w:val="17"/>
        </w:rPr>
        <w:t>T</w:t>
      </w:r>
      <w:r w:rsidR="00497C92">
        <w:rPr>
          <w:color w:val="252525"/>
        </w:rPr>
        <w:t>eniendo en cuenta el concepto de reciclaje, como un proceso cuyo objetivo es convertir </w:t>
      </w:r>
      <w:hyperlink r:id="rId8">
        <w:r w:rsidR="00497C92">
          <w:rPr>
            <w:rStyle w:val="EnlacedeInternet"/>
            <w:color w:val="0B0080"/>
            <w:u w:val="none"/>
          </w:rPr>
          <w:t>desechos</w:t>
        </w:r>
      </w:hyperlink>
      <w:r w:rsidR="00497C92">
        <w:rPr>
          <w:color w:val="252525"/>
        </w:rPr>
        <w:t> en nuevos productos o en materia para su posterio</w:t>
      </w:r>
      <w:r w:rsidR="00497C92">
        <w:rPr>
          <w:color w:val="252525"/>
        </w:rPr>
        <w:t xml:space="preserve">r utilización, es sumamente valioso que desde la </w:t>
      </w:r>
      <w:r>
        <w:rPr>
          <w:color w:val="252525"/>
        </w:rPr>
        <w:t>escuela</w:t>
      </w:r>
      <w:r w:rsidR="00497C92">
        <w:rPr>
          <w:color w:val="252525"/>
        </w:rPr>
        <w:t xml:space="preserve"> se destinen tiempos, se habiliten espacios para incorporar técnicas y herramientas para que los alumnos incorporen en su vida y lo adopten como parte de la misma. </w:t>
      </w:r>
    </w:p>
    <w:p w:rsidR="005A52AE" w:rsidRDefault="005A52AE" w:rsidP="005A52AE">
      <w:pPr>
        <w:spacing w:after="0" w:line="240" w:lineRule="auto"/>
        <w:ind w:left="720"/>
        <w:jc w:val="both"/>
      </w:pPr>
    </w:p>
    <w:p w:rsidR="000F63D1" w:rsidRDefault="00497C92" w:rsidP="005A52AE">
      <w:pPr>
        <w:pStyle w:val="Textoindependiente"/>
        <w:spacing w:after="0" w:line="240" w:lineRule="auto"/>
        <w:ind w:firstLine="567"/>
        <w:jc w:val="both"/>
        <w:rPr>
          <w:b/>
          <w:color w:val="252525"/>
        </w:rPr>
      </w:pPr>
      <w:r>
        <w:rPr>
          <w:color w:val="252525"/>
        </w:rPr>
        <w:t xml:space="preserve">Sin duda, la producción de residuos </w:t>
      </w:r>
      <w:r>
        <w:rPr>
          <w:color w:val="252525"/>
        </w:rPr>
        <w:t>casi se ha duplicado en los últimos 30 años,</w:t>
      </w:r>
      <w:r w:rsidR="005A52AE">
        <w:rPr>
          <w:color w:val="252525"/>
        </w:rPr>
        <w:t xml:space="preserve"> </w:t>
      </w:r>
      <w:r>
        <w:rPr>
          <w:color w:val="252525"/>
        </w:rPr>
        <w:t>las personas </w:t>
      </w:r>
      <w:r>
        <w:rPr>
          <w:b/>
          <w:color w:val="252525"/>
        </w:rPr>
        <w:t>estamos transformando el planeta en un enorme cubo de basura, una manera para reducir la cantidad de residuos urbanos es comenzando con el reciclaje.</w:t>
      </w:r>
    </w:p>
    <w:p w:rsidR="005A52AE" w:rsidRDefault="005A52AE" w:rsidP="005A52AE">
      <w:pPr>
        <w:pStyle w:val="Textoindependiente"/>
        <w:spacing w:after="0" w:line="240" w:lineRule="auto"/>
        <w:ind w:firstLine="567"/>
        <w:jc w:val="both"/>
      </w:pPr>
    </w:p>
    <w:p w:rsidR="000F63D1" w:rsidRDefault="00497C92" w:rsidP="005A52AE">
      <w:pPr>
        <w:spacing w:after="0" w:line="240" w:lineRule="auto"/>
        <w:jc w:val="both"/>
        <w:rPr>
          <w:color w:val="252525"/>
        </w:rPr>
      </w:pPr>
      <w:r>
        <w:rPr>
          <w:b/>
          <w:i/>
          <w:color w:val="252525"/>
        </w:rPr>
        <w:t>"Reciclar es más que una acción, es el valor de l</w:t>
      </w:r>
      <w:r>
        <w:rPr>
          <w:b/>
          <w:i/>
          <w:color w:val="252525"/>
        </w:rPr>
        <w:t>a responsabilidad por preservar los recursos naturales"</w:t>
      </w:r>
      <w:r>
        <w:rPr>
          <w:color w:val="252525"/>
        </w:rPr>
        <w:t xml:space="preserve">  </w:t>
      </w:r>
    </w:p>
    <w:p w:rsidR="005A52AE" w:rsidRDefault="005A52AE" w:rsidP="005A52AE">
      <w:pPr>
        <w:spacing w:after="0" w:line="240" w:lineRule="auto"/>
        <w:jc w:val="both"/>
      </w:pPr>
    </w:p>
    <w:p w:rsidR="000F63D1" w:rsidRDefault="00497C92" w:rsidP="005A52AE">
      <w:pPr>
        <w:spacing w:after="0" w:line="240" w:lineRule="auto"/>
        <w:ind w:firstLine="567"/>
        <w:jc w:val="both"/>
      </w:pPr>
      <w:r>
        <w:rPr>
          <w:color w:val="252525"/>
        </w:rPr>
        <w:t xml:space="preserve">Otros puntos a tener en cuenta en la construcción del Proyecto Distrital debe ser el trabajo mancomunado con las Direcciones de la </w:t>
      </w:r>
      <w:r w:rsidR="005A52AE">
        <w:rPr>
          <w:color w:val="252525"/>
        </w:rPr>
        <w:t>Municipalidad</w:t>
      </w:r>
      <w:r>
        <w:rPr>
          <w:color w:val="252525"/>
        </w:rPr>
        <w:t>, por ejemplo Cultura, la posibilidad de conocer museos</w:t>
      </w:r>
      <w:r>
        <w:rPr>
          <w:color w:val="252525"/>
        </w:rPr>
        <w:t xml:space="preserve">, paseos, el Buque, el casco histórico para muchos es una actividad muy pocas veces realizada.  A su vez éste año el Programa estaría articulando nuevamente con la </w:t>
      </w:r>
      <w:r w:rsidR="005A52AE">
        <w:rPr>
          <w:color w:val="252525"/>
        </w:rPr>
        <w:t>D</w:t>
      </w:r>
      <w:r>
        <w:rPr>
          <w:color w:val="252525"/>
        </w:rPr>
        <w:t xml:space="preserve">irección de </w:t>
      </w:r>
      <w:r w:rsidR="005A52AE">
        <w:rPr>
          <w:color w:val="252525"/>
        </w:rPr>
        <w:t>Tecnología</w:t>
      </w:r>
      <w:r>
        <w:rPr>
          <w:color w:val="252525"/>
        </w:rPr>
        <w:t xml:space="preserve"> Educativa, y con la presentación de obras de teatro. Muchas gestiones </w:t>
      </w:r>
      <w:r w:rsidR="005A52AE">
        <w:rPr>
          <w:color w:val="252525"/>
        </w:rPr>
        <w:t>tendrán</w:t>
      </w:r>
      <w:r>
        <w:rPr>
          <w:color w:val="252525"/>
        </w:rPr>
        <w:t xml:space="preserve"> que ver con el compromiso y entusiasmo que tenga el </w:t>
      </w:r>
      <w:r w:rsidR="005A52AE">
        <w:rPr>
          <w:color w:val="252525"/>
        </w:rPr>
        <w:t>Coordinador</w:t>
      </w:r>
      <w:r>
        <w:rPr>
          <w:color w:val="252525"/>
        </w:rPr>
        <w:t>, por lo que apelamos a la alegría, entusiasmo, creatividad y obviamente compromiso</w:t>
      </w:r>
    </w:p>
    <w:sectPr w:rsidR="000F63D1" w:rsidSect="005A52AE">
      <w:headerReference w:type="default" r:id="rId9"/>
      <w:pgSz w:w="11907" w:h="16840" w:code="9"/>
      <w:pgMar w:top="794" w:right="720" w:bottom="426" w:left="720" w:header="73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C92" w:rsidRDefault="00497C92" w:rsidP="000F63D1">
      <w:pPr>
        <w:spacing w:after="0" w:line="240" w:lineRule="auto"/>
      </w:pPr>
      <w:r>
        <w:separator/>
      </w:r>
    </w:p>
  </w:endnote>
  <w:endnote w:type="continuationSeparator" w:id="1">
    <w:p w:rsidR="00497C92" w:rsidRDefault="00497C92" w:rsidP="000F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rlito">
    <w:altName w:val="Calibri"/>
    <w:charset w:val="00"/>
    <w:family w:val="roman"/>
    <w:pitch w:val="variable"/>
    <w:sig w:usb0="00000000" w:usb1="00000000" w:usb2="00000000" w:usb3="00000000" w:csb0="00000000" w:csb1="00000000"/>
  </w:font>
  <w:font w:name="sans-serif">
    <w:altName w:val="Arial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C92" w:rsidRDefault="00497C92" w:rsidP="000F63D1">
      <w:pPr>
        <w:spacing w:after="0" w:line="240" w:lineRule="auto"/>
      </w:pPr>
      <w:r>
        <w:separator/>
      </w:r>
    </w:p>
  </w:footnote>
  <w:footnote w:type="continuationSeparator" w:id="1">
    <w:p w:rsidR="00497C92" w:rsidRDefault="00497C92" w:rsidP="000F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D1" w:rsidRDefault="00497C92">
    <w:pPr>
      <w:pStyle w:val="Header"/>
      <w:rPr>
        <w:sz w:val="18"/>
        <w:szCs w:val="18"/>
      </w:rPr>
    </w:pPr>
    <w:r>
      <w:rPr>
        <w:noProof/>
        <w:lang w:val="es-ES" w:eastAsia="es-ES"/>
      </w:rPr>
      <w:drawing>
        <wp:anchor distT="0" distB="6350" distL="114300" distR="114300" simplePos="0" relativeHeight="3" behindDoc="0" locked="0" layoutInCell="1" allowOverlap="1">
          <wp:simplePos x="0" y="0"/>
          <wp:positionH relativeFrom="column">
            <wp:posOffset>3923665</wp:posOffset>
          </wp:positionH>
          <wp:positionV relativeFrom="paragraph">
            <wp:posOffset>-220980</wp:posOffset>
          </wp:positionV>
          <wp:extent cx="1968500" cy="660400"/>
          <wp:effectExtent l="0" t="0" r="0" b="0"/>
          <wp:wrapTight wrapText="bothSides">
            <wp:wrapPolygon edited="0">
              <wp:start x="-97" y="0"/>
              <wp:lineTo x="-97" y="21085"/>
              <wp:lineTo x="21313" y="21085"/>
              <wp:lineTo x="21313" y="0"/>
              <wp:lineTo x="-97" y="0"/>
            </wp:wrapPolygon>
          </wp:wrapTight>
          <wp:docPr id="1" name="Imagen 1" descr="28699b64-31d8-4421-8689-071326734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28699b64-31d8-4421-8689-0713267341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DIRECCIÓN GENERAL DE CULTURA Y </w:t>
    </w:r>
    <w:r>
      <w:rPr>
        <w:sz w:val="18"/>
        <w:szCs w:val="18"/>
      </w:rPr>
      <w:t>EDUCACIÓN</w:t>
    </w:r>
  </w:p>
  <w:p w:rsidR="000F63D1" w:rsidRDefault="00497C92">
    <w:pPr>
      <w:pStyle w:val="Header"/>
      <w:rPr>
        <w:sz w:val="18"/>
        <w:szCs w:val="18"/>
      </w:rPr>
    </w:pPr>
    <w:r>
      <w:rPr>
        <w:sz w:val="18"/>
        <w:szCs w:val="18"/>
      </w:rPr>
      <w:t xml:space="preserve">JEFATURA DE REGIÓN 12 </w:t>
    </w:r>
  </w:p>
  <w:p w:rsidR="000F63D1" w:rsidRDefault="00497C92">
    <w:pPr>
      <w:pStyle w:val="Header"/>
      <w:rPr>
        <w:sz w:val="18"/>
        <w:szCs w:val="18"/>
      </w:rPr>
    </w:pPr>
    <w:r>
      <w:rPr>
        <w:sz w:val="18"/>
        <w:szCs w:val="18"/>
      </w:rPr>
      <w:t>JEFATURA DISTRITAL  SAN PEDRO/BARADERO</w:t>
    </w:r>
  </w:p>
  <w:p w:rsidR="000F63D1" w:rsidRPr="005A52AE" w:rsidRDefault="00497C92">
    <w:pPr>
      <w:pStyle w:val="Header"/>
      <w:rPr>
        <w:b/>
        <w:sz w:val="18"/>
        <w:szCs w:val="18"/>
      </w:rPr>
    </w:pPr>
    <w:r w:rsidRPr="005A52AE">
      <w:rPr>
        <w:b/>
        <w:sz w:val="18"/>
        <w:szCs w:val="18"/>
      </w:rPr>
      <w:t>INSPECCIÓN EDUCACIÓN FÍSICA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989"/>
    <w:multiLevelType w:val="multilevel"/>
    <w:tmpl w:val="43E060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4D6654"/>
    <w:multiLevelType w:val="multilevel"/>
    <w:tmpl w:val="CAE2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A48411A"/>
    <w:multiLevelType w:val="multilevel"/>
    <w:tmpl w:val="8E9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3D1"/>
    <w:rsid w:val="000F63D1"/>
    <w:rsid w:val="002E363F"/>
    <w:rsid w:val="00497C92"/>
    <w:rsid w:val="005A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D1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3D1"/>
  </w:style>
  <w:style w:type="character" w:customStyle="1" w:styleId="PiedepginaCar">
    <w:name w:val="Pie de página Car"/>
    <w:basedOn w:val="Fuentedeprrafopredeter"/>
    <w:link w:val="Footer"/>
    <w:uiPriority w:val="99"/>
    <w:qFormat/>
    <w:rsid w:val="000F63D1"/>
  </w:style>
  <w:style w:type="character" w:customStyle="1" w:styleId="TextodegloboCar">
    <w:name w:val="Texto de globo Car"/>
    <w:basedOn w:val="Fuentedeprrafopredeter"/>
    <w:link w:val="Textodeglobo"/>
    <w:uiPriority w:val="99"/>
    <w:qFormat/>
    <w:rsid w:val="000F63D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F63D1"/>
    <w:rPr>
      <w:rFonts w:cs="Courier New"/>
    </w:rPr>
  </w:style>
  <w:style w:type="character" w:customStyle="1" w:styleId="ListLabel2">
    <w:name w:val="ListLabel 2"/>
    <w:qFormat/>
    <w:rsid w:val="000F63D1"/>
    <w:rPr>
      <w:rFonts w:cs="Courier New"/>
    </w:rPr>
  </w:style>
  <w:style w:type="character" w:customStyle="1" w:styleId="ListLabel3">
    <w:name w:val="ListLabel 3"/>
    <w:qFormat/>
    <w:rsid w:val="000F63D1"/>
    <w:rPr>
      <w:rFonts w:cs="Courier New"/>
    </w:rPr>
  </w:style>
  <w:style w:type="character" w:customStyle="1" w:styleId="ListLabel4">
    <w:name w:val="ListLabel 4"/>
    <w:qFormat/>
    <w:rsid w:val="000F63D1"/>
    <w:rPr>
      <w:rFonts w:cs="Courier New"/>
    </w:rPr>
  </w:style>
  <w:style w:type="character" w:customStyle="1" w:styleId="ListLabel5">
    <w:name w:val="ListLabel 5"/>
    <w:qFormat/>
    <w:rsid w:val="000F63D1"/>
    <w:rPr>
      <w:rFonts w:cs="Courier New"/>
    </w:rPr>
  </w:style>
  <w:style w:type="character" w:customStyle="1" w:styleId="ListLabel6">
    <w:name w:val="ListLabel 6"/>
    <w:qFormat/>
    <w:rsid w:val="000F63D1"/>
    <w:rPr>
      <w:rFonts w:cs="Courier New"/>
    </w:rPr>
  </w:style>
  <w:style w:type="character" w:customStyle="1" w:styleId="ListLabel7">
    <w:name w:val="ListLabel 7"/>
    <w:qFormat/>
    <w:rsid w:val="000F63D1"/>
    <w:rPr>
      <w:rFonts w:cs="Courier New"/>
    </w:rPr>
  </w:style>
  <w:style w:type="character" w:customStyle="1" w:styleId="ListLabel8">
    <w:name w:val="ListLabel 8"/>
    <w:qFormat/>
    <w:rsid w:val="000F63D1"/>
    <w:rPr>
      <w:rFonts w:cs="Courier New"/>
    </w:rPr>
  </w:style>
  <w:style w:type="character" w:customStyle="1" w:styleId="ListLabel9">
    <w:name w:val="ListLabel 9"/>
    <w:qFormat/>
    <w:rsid w:val="000F63D1"/>
    <w:rPr>
      <w:rFonts w:cs="Courier New"/>
    </w:rPr>
  </w:style>
  <w:style w:type="character" w:customStyle="1" w:styleId="ListLabel10">
    <w:name w:val="ListLabel 10"/>
    <w:qFormat/>
    <w:rsid w:val="000F63D1"/>
    <w:rPr>
      <w:rFonts w:cs="Courier New"/>
    </w:rPr>
  </w:style>
  <w:style w:type="character" w:customStyle="1" w:styleId="ListLabel11">
    <w:name w:val="ListLabel 11"/>
    <w:qFormat/>
    <w:rsid w:val="000F63D1"/>
    <w:rPr>
      <w:rFonts w:cs="Courier New"/>
    </w:rPr>
  </w:style>
  <w:style w:type="character" w:customStyle="1" w:styleId="ListLabel12">
    <w:name w:val="ListLabel 12"/>
    <w:qFormat/>
    <w:rsid w:val="000F63D1"/>
    <w:rPr>
      <w:rFonts w:cs="Courier New"/>
    </w:rPr>
  </w:style>
  <w:style w:type="character" w:customStyle="1" w:styleId="EnlacedeInternet">
    <w:name w:val="Enlace de Internet"/>
    <w:rsid w:val="000F63D1"/>
    <w:rPr>
      <w:color w:val="000080"/>
      <w:u w:val="single"/>
    </w:rPr>
  </w:style>
  <w:style w:type="character" w:customStyle="1" w:styleId="EnlacedeInternetvisitado">
    <w:name w:val="Enlace de Internet visitado"/>
    <w:rsid w:val="000F63D1"/>
    <w:rPr>
      <w:color w:val="800000"/>
      <w:u w:val="single"/>
    </w:rPr>
  </w:style>
  <w:style w:type="character" w:customStyle="1" w:styleId="Vietas">
    <w:name w:val="Viñetas"/>
    <w:qFormat/>
    <w:rsid w:val="000F63D1"/>
    <w:rPr>
      <w:rFonts w:ascii="OpenSymbol" w:eastAsia="OpenSymbol" w:hAnsi="OpenSymbol" w:cs="OpenSymbol"/>
    </w:rPr>
  </w:style>
  <w:style w:type="paragraph" w:styleId="Encabezado">
    <w:name w:val="header"/>
    <w:basedOn w:val="Normal"/>
    <w:next w:val="Textoindependiente"/>
    <w:link w:val="EncabezadoCar"/>
    <w:qFormat/>
    <w:rsid w:val="000F63D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0F63D1"/>
    <w:pPr>
      <w:spacing w:after="140" w:line="288" w:lineRule="auto"/>
    </w:pPr>
  </w:style>
  <w:style w:type="paragraph" w:styleId="Lista">
    <w:name w:val="List"/>
    <w:basedOn w:val="Textoindependiente"/>
    <w:rsid w:val="000F63D1"/>
  </w:style>
  <w:style w:type="paragraph" w:customStyle="1" w:styleId="Caption">
    <w:name w:val="Caption"/>
    <w:basedOn w:val="Normal"/>
    <w:qFormat/>
    <w:rsid w:val="000F63D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0F63D1"/>
    <w:pPr>
      <w:suppressLineNumbers/>
    </w:pPr>
  </w:style>
  <w:style w:type="paragraph" w:customStyle="1" w:styleId="Header">
    <w:name w:val="Header"/>
    <w:basedOn w:val="Normal"/>
    <w:link w:val="EncabezadoCar"/>
    <w:uiPriority w:val="99"/>
    <w:rsid w:val="000F63D1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F63D1"/>
    <w:pPr>
      <w:ind w:left="720"/>
      <w:contextualSpacing/>
    </w:pPr>
  </w:style>
  <w:style w:type="paragraph" w:customStyle="1" w:styleId="Footer">
    <w:name w:val="Footer"/>
    <w:basedOn w:val="Normal"/>
    <w:link w:val="PiedepginaCar"/>
    <w:uiPriority w:val="99"/>
    <w:rsid w:val="000F63D1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qFormat/>
    <w:rsid w:val="000F63D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6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1"/>
    <w:uiPriority w:val="99"/>
    <w:semiHidden/>
    <w:unhideWhenUsed/>
    <w:rsid w:val="005A5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5A52AE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Basu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941E-9C57-4A02-A98E-599A2AF6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3397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dc:description/>
  <cp:lastModifiedBy>Usuario</cp:lastModifiedBy>
  <cp:revision>2</cp:revision>
  <cp:lastPrinted>2016-11-22T12:13:00Z</cp:lastPrinted>
  <dcterms:created xsi:type="dcterms:W3CDTF">2016-11-22T12:13:00Z</dcterms:created>
  <dcterms:modified xsi:type="dcterms:W3CDTF">2016-11-22T12:13:00Z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